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王诗宗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p</w:t>
            </w:r>
            <w:r>
              <w:rPr>
                <w:rFonts w:ascii="Garamond" w:eastAsia="宋体" w:hAnsi="Garamond" w:hint="eastAsia"/>
              </w:rPr>
              <w:t>eterwang8</w:t>
            </w:r>
            <w:r>
              <w:rPr>
                <w:rFonts w:ascii="Garamond" w:eastAsia="宋体" w:hAnsi="Garamond"/>
              </w:rPr>
              <w:t>0@163.com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/>
              </w:rPr>
              <w:t>wangshizong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社区</w:t>
            </w:r>
            <w:r>
              <w:rPr>
                <w:rFonts w:ascii="Garamond" w:eastAsia="宋体" w:hAnsi="Garamond"/>
                <w:b/>
                <w:bCs/>
              </w:rPr>
              <w:t>及社区社会组织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：在城乡社区中</w:t>
            </w:r>
            <w:r>
              <w:rPr>
                <w:rFonts w:ascii="Garamond" w:eastAsia="宋体" w:hAnsi="Garamond"/>
              </w:rPr>
              <w:t>，政府治理如何与居民自治形成良性互动</w:t>
            </w:r>
            <w:r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/>
              </w:rPr>
              <w:t>良性互动的机制；</w:t>
            </w:r>
            <w:r>
              <w:rPr>
                <w:rFonts w:ascii="Garamond" w:eastAsia="宋体" w:hAnsi="Garamond" w:hint="eastAsia"/>
              </w:rPr>
              <w:t>除</w:t>
            </w:r>
            <w:r>
              <w:rPr>
                <w:rFonts w:ascii="Garamond" w:eastAsia="宋体" w:hAnsi="Garamond"/>
              </w:rPr>
              <w:t>正式的组织形态外，居民是否还有可能通过别的方式</w:t>
            </w:r>
            <w:r>
              <w:rPr>
                <w:rFonts w:ascii="Garamond" w:eastAsia="宋体" w:hAnsi="Garamond" w:hint="eastAsia"/>
              </w:rPr>
              <w:t>提高</w:t>
            </w:r>
            <w:r>
              <w:rPr>
                <w:rFonts w:ascii="Garamond" w:eastAsia="宋体" w:hAnsi="Garamond"/>
              </w:rPr>
              <w:t>自身的组织化程度，</w:t>
            </w:r>
            <w:r>
              <w:rPr>
                <w:rFonts w:ascii="Garamond" w:eastAsia="宋体" w:hAnsi="Garamond" w:hint="eastAsia"/>
              </w:rPr>
              <w:t>并在</w:t>
            </w:r>
            <w:r>
              <w:rPr>
                <w:rFonts w:ascii="Garamond" w:eastAsia="宋体" w:hAnsi="Garamond"/>
              </w:rPr>
              <w:t>社区治理中发挥作用。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基层政策执行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>在基层的政策执行中，行政部门和官员的行为逻辑是什么；</w:t>
            </w:r>
            <w:r>
              <w:rPr>
                <w:rFonts w:ascii="Garamond" w:eastAsia="宋体" w:hAnsi="Garamond"/>
              </w:rPr>
              <w:t xml:space="preserve"> “</w:t>
            </w:r>
            <w:r>
              <w:rPr>
                <w:rFonts w:ascii="Garamond" w:eastAsia="宋体" w:hAnsi="Garamond" w:hint="eastAsia"/>
              </w:rPr>
              <w:t>共治</w:t>
            </w:r>
            <w:r>
              <w:rPr>
                <w:rFonts w:ascii="Garamond" w:eastAsia="宋体" w:hAnsi="Garamond"/>
              </w:rPr>
              <w:t>”</w:t>
            </w:r>
            <w:r>
              <w:rPr>
                <w:rFonts w:ascii="Garamond" w:eastAsia="宋体" w:hAnsi="Garamond" w:hint="eastAsia"/>
              </w:rPr>
              <w:t>与</w:t>
            </w:r>
            <w:r>
              <w:rPr>
                <w:rFonts w:ascii="Garamond" w:eastAsia="宋体" w:hAnsi="Garamond"/>
              </w:rPr>
              <w:t>“</w:t>
            </w:r>
            <w:r>
              <w:rPr>
                <w:rFonts w:ascii="Garamond" w:eastAsia="宋体" w:hAnsi="Garamond" w:hint="eastAsia"/>
              </w:rPr>
              <w:t>控制</w:t>
            </w:r>
            <w:r>
              <w:rPr>
                <w:rFonts w:ascii="Garamond" w:eastAsia="宋体" w:hAnsi="Garamond"/>
              </w:rPr>
              <w:t>”</w:t>
            </w:r>
            <w:r>
              <w:rPr>
                <w:rFonts w:ascii="Garamond" w:eastAsia="宋体" w:hAnsi="Garamond" w:hint="eastAsia"/>
              </w:rPr>
              <w:t>手段</w:t>
            </w:r>
            <w:r>
              <w:rPr>
                <w:rFonts w:ascii="Garamond" w:eastAsia="宋体" w:hAnsi="Garamond"/>
              </w:rPr>
              <w:t>在政策执行中</w:t>
            </w:r>
            <w:r>
              <w:rPr>
                <w:rFonts w:ascii="Garamond" w:eastAsia="宋体" w:hAnsi="Garamond" w:hint="eastAsia"/>
              </w:rPr>
              <w:t>各自</w:t>
            </w:r>
            <w:r>
              <w:rPr>
                <w:rFonts w:ascii="Garamond" w:eastAsia="宋体" w:hAnsi="Garamond"/>
              </w:rPr>
              <w:t>有何功能</w:t>
            </w:r>
            <w:r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/>
              </w:rPr>
              <w:t>两者关系</w:t>
            </w:r>
            <w:r>
              <w:rPr>
                <w:rFonts w:ascii="Garamond" w:eastAsia="宋体" w:hAnsi="Garamond" w:hint="eastAsia"/>
              </w:rPr>
              <w:t>如何</w:t>
            </w:r>
            <w:r>
              <w:rPr>
                <w:rFonts w:ascii="Garamond" w:eastAsia="宋体" w:hAnsi="Garamond"/>
              </w:rPr>
              <w:t>；党建与基层的制度执行能力</w:t>
            </w:r>
            <w:r>
              <w:rPr>
                <w:rFonts w:ascii="Garamond" w:eastAsia="宋体" w:hAnsi="Garamond" w:hint="eastAsia"/>
              </w:rPr>
              <w:t>的</w:t>
            </w:r>
            <w:r>
              <w:rPr>
                <w:rFonts w:ascii="Garamond" w:eastAsia="宋体" w:hAnsi="Garamond"/>
              </w:rPr>
              <w:t>关系。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擅长</w:t>
            </w:r>
            <w:r>
              <w:rPr>
                <w:rFonts w:ascii="Garamond" w:eastAsia="宋体" w:hAnsi="Garamond"/>
              </w:rPr>
              <w:t>从微观现象中发现问题；能有计划地推进研究工作；有一定文字能力。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>ZJU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</cp:revision>
  <dcterms:created xsi:type="dcterms:W3CDTF">2019-10-29T13:27:00Z</dcterms:created>
  <dcterms:modified xsi:type="dcterms:W3CDTF">2023-04-10T07:07:00Z</dcterms:modified>
</cp:coreProperties>
</file>