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290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浙江大学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MPA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范柏乃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教 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inline distT="0" distB="0" distL="114300" distR="114300">
                  <wp:extent cx="1177290" cy="1339215"/>
                  <wp:effectExtent l="0" t="0" r="3810" b="133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bookmarkStart w:id="0" w:name="_GoBack"/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  <w:sz w:val="24"/>
              </w:rPr>
            </w:pPr>
            <w:r>
              <w:fldChar w:fldCharType="begin"/>
            </w:r>
            <w:r>
              <w:instrText xml:space="preserve"> HYPERLINK "mailto:fbonai@zju.edu.cn" </w:instrText>
            </w:r>
            <w:r>
              <w:fldChar w:fldCharType="separate"/>
            </w:r>
            <w:r>
              <w:rPr>
                <w:rStyle w:val="a8"/>
                <w:rFonts w:ascii="Times New Roman" w:eastAsia="宋体" w:hAnsi="Times New Roman" w:cs="Times New Roman"/>
                <w:sz w:val="24"/>
                <w:u w:val="none"/>
              </w:rPr>
              <w:t>fbonai@zju.edu.cn</w:t>
            </w:r>
            <w:r>
              <w:rPr>
                <w:rStyle w:val="a8"/>
                <w:rFonts w:ascii="Times New Roman" w:eastAsia="宋体" w:hAnsi="Times New Roman" w:cs="Times New Roman"/>
                <w:sz w:val="24"/>
                <w:u w:val="none"/>
              </w:rPr>
              <w:fldChar w:fldCharType="end"/>
            </w:r>
            <w:bookmarkEnd w:id="0"/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微信：</w:t>
            </w:r>
            <w:r>
              <w:rPr>
                <w:rFonts w:ascii="Times New Roman" w:eastAsia="宋体" w:hAnsi="Times New Roman" w:cs="Times New Roman" w:hint="eastAsia"/>
                <w:color w:val="0000FF"/>
                <w:sz w:val="24"/>
              </w:rPr>
              <w:t>13666665958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  <w:vAlign w:val="center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Times New Roman" w:eastAsia="宋体" w:hAnsi="Times New Roman" w:cs="Times New Roman"/>
                <w:sz w:val="24"/>
              </w:rPr>
              <w:t>https://person.zju.edu.cn/fbonai?fulltext</w:t>
            </w:r>
            <w:r>
              <w:rPr>
                <w:rFonts w:ascii="Garamond" w:eastAsia="宋体" w:hAnsi="Garamond"/>
              </w:rPr>
              <w:t xml:space="preserve"> 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拟带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MPA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  <w:vAlign w:val="center"/>
          </w:tcPr>
          <w:p>
            <w:pPr>
              <w:spacing w:line="276" w:lineRule="auto"/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选题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：地方政府管理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  <w:vAlign w:val="center"/>
          </w:tcPr>
          <w:p>
            <w:pP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  <w:highlight w:val="yellow"/>
              </w:rPr>
              <w:t>研究方向：政府绩效管理、政府信用管理、</w:t>
            </w:r>
            <w:r>
              <w:rPr>
                <w:rFonts w:ascii="Times New Roman" w:eastAsia="黑体" w:hAnsi="Times New Roman" w:cs="Times New Roman" w:hint="eastAsia"/>
                <w:b/>
                <w:bCs/>
                <w:sz w:val="28"/>
                <w:szCs w:val="28"/>
                <w:highlight w:val="yellow"/>
              </w:rPr>
              <w:t>基层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  <w:highlight w:val="yellow"/>
              </w:rPr>
              <w:t>治理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  <w:vAlign w:val="center"/>
          </w:tcPr>
          <w:p>
            <w:pPr>
              <w:spacing w:line="276" w:lineRule="auto"/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选题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：科技创新与创业投资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  <w:vAlign w:val="center"/>
          </w:tcPr>
          <w:p>
            <w:pP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  <w:highlight w:val="yellow"/>
              </w:rPr>
              <w:t>研究方向：科技创新管理、创业投资管理、高新技术企业管理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  <w:vAlign w:val="center"/>
          </w:tcPr>
          <w:p>
            <w:pPr>
              <w:spacing w:line="276" w:lineRule="auto"/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选题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：公共政策管理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  <w:vAlign w:val="center"/>
          </w:tcPr>
          <w:p>
            <w:pP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  <w:highlight w:val="yellow"/>
              </w:rPr>
              <w:t>研究方向：财税政策管理、科技政策管理、知识产权管理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  <w:vAlign w:val="center"/>
          </w:tcPr>
          <w:p>
            <w:pPr>
              <w:spacing w:line="360" w:lineRule="auto"/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对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MPA</w:t>
            </w:r>
            <w:r>
              <w:rPr>
                <w:rFonts w:ascii="Times New Roman" w:eastAsia="黑体" w:hAnsi="Times New Roman" w:cs="Times New Roman"/>
                <w:b/>
                <w:bCs/>
                <w:sz w:val="28"/>
                <w:szCs w:val="28"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  <w:vAlign w:val="center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学习态度认真、具有一定研究兴趣、能够与导师和谐相处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8719CB-93B6-4747-B655-B6B037BF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357</Characters>
  <Application>Microsoft Office Word</Application>
  <DocSecurity>0</DocSecurity>
  <Lines>2</Lines>
  <Paragraphs>1</Paragraphs>
  <ScaleCrop>false</ScaleCrop>
  <Company>ZJU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29</cp:revision>
  <dcterms:created xsi:type="dcterms:W3CDTF">2019-10-12T01:50:00Z</dcterms:created>
  <dcterms:modified xsi:type="dcterms:W3CDTF">2023-05-04T06:12:00Z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