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F60F02" w14:paraId="16420442" w14:textId="77777777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14:paraId="74345230" w14:textId="77777777" w:rsidR="00F60F02" w:rsidRDefault="00000000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F60F02" w14:paraId="5B7A2AEF" w14:textId="77777777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14:paraId="7DAA2586" w14:textId="77777777" w:rsidR="00F60F02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14:paraId="036E85D0" w14:textId="77777777" w:rsidR="00F60F02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杨超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14:paraId="4210210E" w14:textId="77777777" w:rsidR="00F60F02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14:paraId="7FD0DB2B" w14:textId="77777777" w:rsidR="00F60F02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百人计划研究员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14:paraId="0A74EC99" w14:textId="77777777" w:rsidR="00F60F02" w:rsidRDefault="00F60F02">
            <w:pPr>
              <w:spacing w:line="276" w:lineRule="auto"/>
              <w:rPr>
                <w:rFonts w:ascii="Garamond" w:eastAsia="宋体" w:hAnsi="Garamond"/>
              </w:rPr>
            </w:pPr>
          </w:p>
          <w:p w14:paraId="42A55351" w14:textId="77777777" w:rsidR="00F60F02" w:rsidRDefault="00000000"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 w:rsidR="00F60F02" w14:paraId="305B410A" w14:textId="77777777">
        <w:tc>
          <w:tcPr>
            <w:tcW w:w="1129" w:type="dxa"/>
          </w:tcPr>
          <w:p w14:paraId="78CDEADD" w14:textId="77777777" w:rsidR="00F60F02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14:paraId="0EB80A89" w14:textId="77777777" w:rsidR="00F60F02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 w14:paraId="4578F320" w14:textId="77777777" w:rsidR="00F60F02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14:paraId="4C13E5CC" w14:textId="77777777" w:rsidR="00F60F02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信息资源管理系</w:t>
            </w:r>
          </w:p>
        </w:tc>
        <w:tc>
          <w:tcPr>
            <w:tcW w:w="2073" w:type="dxa"/>
            <w:vMerge/>
          </w:tcPr>
          <w:p w14:paraId="32638E6A" w14:textId="77777777" w:rsidR="00F60F02" w:rsidRDefault="00F60F02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F60F02" w14:paraId="2D82021F" w14:textId="77777777">
        <w:tc>
          <w:tcPr>
            <w:tcW w:w="1129" w:type="dxa"/>
          </w:tcPr>
          <w:p w14:paraId="37DAEFE1" w14:textId="77777777" w:rsidR="00F60F02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14:paraId="65315D02" w14:textId="007B4707" w:rsidR="00F60F02" w:rsidRDefault="0020507F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y</w:t>
            </w:r>
            <w:r w:rsidR="00000000">
              <w:rPr>
                <w:rFonts w:ascii="Garamond" w:eastAsia="宋体" w:hAnsi="Garamond" w:hint="eastAsia"/>
              </w:rPr>
              <w:t>c_2019@zju.edu.cn</w:t>
            </w:r>
          </w:p>
        </w:tc>
        <w:tc>
          <w:tcPr>
            <w:tcW w:w="2073" w:type="dxa"/>
            <w:vMerge/>
          </w:tcPr>
          <w:p w14:paraId="31CA0080" w14:textId="77777777" w:rsidR="00F60F02" w:rsidRDefault="00F60F02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F60F02" w14:paraId="32325C9F" w14:textId="77777777">
        <w:tc>
          <w:tcPr>
            <w:tcW w:w="6217" w:type="dxa"/>
            <w:gridSpan w:val="4"/>
          </w:tcPr>
          <w:p w14:paraId="6F982E02" w14:textId="77777777" w:rsidR="00F60F02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https://person.zju.edu.cn/0019846</w:t>
            </w:r>
          </w:p>
        </w:tc>
        <w:tc>
          <w:tcPr>
            <w:tcW w:w="2073" w:type="dxa"/>
            <w:vMerge/>
          </w:tcPr>
          <w:p w14:paraId="3C29FF42" w14:textId="77777777" w:rsidR="00F60F02" w:rsidRDefault="00F60F02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F60F02" w14:paraId="2264B419" w14:textId="77777777">
        <w:tc>
          <w:tcPr>
            <w:tcW w:w="8290" w:type="dxa"/>
            <w:gridSpan w:val="5"/>
          </w:tcPr>
          <w:p w14:paraId="51180AD7" w14:textId="77777777" w:rsidR="00F60F02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F60F02" w14:paraId="07DA53AB" w14:textId="77777777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0C5DDC55" w14:textId="77777777" w:rsidR="00F60F02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公共政策分析</w:t>
            </w:r>
          </w:p>
        </w:tc>
      </w:tr>
      <w:tr w:rsidR="00F60F02" w14:paraId="6D734401" w14:textId="77777777">
        <w:trPr>
          <w:trHeight w:val="848"/>
        </w:trPr>
        <w:tc>
          <w:tcPr>
            <w:tcW w:w="8290" w:type="dxa"/>
            <w:gridSpan w:val="5"/>
          </w:tcPr>
          <w:p w14:paraId="5DC86FBB" w14:textId="77777777" w:rsidR="00F60F02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：以政策过程和政策系统为研究对象，依托政策文本和量化分析方法，围绕政策制定、实施、评估过程中的规律，以及政策扩散、政策变迁、政策涌现和政策工具组合的本质与机制，选择从政策网络和复杂系统研究视角进行相关研究。</w:t>
            </w:r>
          </w:p>
        </w:tc>
      </w:tr>
      <w:tr w:rsidR="00F60F02" w14:paraId="24C0BB30" w14:textId="77777777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7A04C9DA" w14:textId="77777777" w:rsidR="00F60F02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政府数据治理</w:t>
            </w:r>
          </w:p>
        </w:tc>
      </w:tr>
      <w:tr w:rsidR="00F60F02" w14:paraId="1512CB17" w14:textId="77777777">
        <w:trPr>
          <w:trHeight w:val="844"/>
        </w:trPr>
        <w:tc>
          <w:tcPr>
            <w:tcW w:w="8290" w:type="dxa"/>
            <w:gridSpan w:val="5"/>
          </w:tcPr>
          <w:p w14:paraId="10D9F82F" w14:textId="77777777" w:rsidR="00F60F02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：围绕政府机构内部数据治理及平台体系建设，聚焦各层级公共数据采集、整合、组织、应用、反馈，从社会公共事务治理职能视角，对政府自身、市场和社会中的数据资源和数据行为进行相关研究。</w:t>
            </w:r>
          </w:p>
        </w:tc>
      </w:tr>
      <w:tr w:rsidR="00F60F02" w14:paraId="3622D14F" w14:textId="77777777" w:rsidTr="0020507F">
        <w:trPr>
          <w:trHeight w:val="80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0D05E4AF" w14:textId="77777777" w:rsidR="00F60F02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政策话语建构</w:t>
            </w:r>
          </w:p>
        </w:tc>
      </w:tr>
      <w:tr w:rsidR="00F60F02" w14:paraId="43077B5B" w14:textId="77777777">
        <w:trPr>
          <w:trHeight w:val="700"/>
        </w:trPr>
        <w:tc>
          <w:tcPr>
            <w:tcW w:w="8290" w:type="dxa"/>
            <w:gridSpan w:val="5"/>
          </w:tcPr>
          <w:p w14:paraId="70C4A554" w14:textId="77777777" w:rsidR="00F60F02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：围绕若干典型领域的政策设计实施案例实践，选择从话语建构、变迁以及扩散等研究视角，探索政策话语、学术话语、媒体话语、公众话语、企业话语的转化机制，进行政策过程相关研究。</w:t>
            </w:r>
          </w:p>
        </w:tc>
      </w:tr>
      <w:tr w:rsidR="00F60F02" w14:paraId="4CDC7420" w14:textId="77777777">
        <w:trPr>
          <w:trHeight w:val="555"/>
        </w:trPr>
        <w:tc>
          <w:tcPr>
            <w:tcW w:w="8290" w:type="dxa"/>
            <w:gridSpan w:val="5"/>
          </w:tcPr>
          <w:p w14:paraId="11142502" w14:textId="77777777" w:rsidR="00F60F02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F60F02" w14:paraId="3502F470" w14:textId="77777777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14:paraId="405FC485" w14:textId="5D7FE032" w:rsidR="00F60F02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需要基础：</w:t>
            </w:r>
            <w:r w:rsidR="0020507F">
              <w:rPr>
                <w:rFonts w:ascii="Garamond" w:eastAsia="宋体" w:hAnsi="Garamond" w:hint="eastAsia"/>
              </w:rPr>
              <w:t>公共政策分析实践</w:t>
            </w:r>
            <w:r w:rsidR="0020507F">
              <w:rPr>
                <w:rFonts w:ascii="Garamond" w:eastAsia="宋体" w:hAnsi="Garamond" w:hint="eastAsia"/>
              </w:rPr>
              <w:t>、</w:t>
            </w:r>
            <w:r>
              <w:rPr>
                <w:rFonts w:ascii="Garamond" w:eastAsia="宋体" w:hAnsi="Garamond" w:hint="eastAsia"/>
              </w:rPr>
              <w:t>统计学基础知识、文献计量学工具应用</w:t>
            </w:r>
          </w:p>
        </w:tc>
      </w:tr>
      <w:tr w:rsidR="00F60F02" w14:paraId="49819C59" w14:textId="77777777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14:paraId="4D684986" w14:textId="77777777" w:rsidR="00F60F02" w:rsidRDefault="00F60F02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14:paraId="34D9758B" w14:textId="77777777" w:rsidR="00F60F02" w:rsidRDefault="000000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14:paraId="157F2380" w14:textId="77777777" w:rsidR="00F60F02" w:rsidRDefault="000000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14:paraId="0C57DAAD" w14:textId="77777777" w:rsidR="00F60F02" w:rsidRDefault="00F60F02">
      <w:pPr>
        <w:rPr>
          <w:rFonts w:ascii="Garamond" w:eastAsia="宋体" w:hAnsi="Garamond"/>
        </w:rPr>
      </w:pPr>
    </w:p>
    <w:sectPr w:rsidR="00F60F0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A9B64" w14:textId="77777777" w:rsidR="00B77AD4" w:rsidRDefault="00B77AD4">
      <w:r>
        <w:separator/>
      </w:r>
    </w:p>
  </w:endnote>
  <w:endnote w:type="continuationSeparator" w:id="0">
    <w:p w14:paraId="4824CD2E" w14:textId="77777777" w:rsidR="00B77AD4" w:rsidRDefault="00B77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F1E24" w14:textId="77777777" w:rsidR="00B77AD4" w:rsidRDefault="00B77AD4">
      <w:r>
        <w:separator/>
      </w:r>
    </w:p>
  </w:footnote>
  <w:footnote w:type="continuationSeparator" w:id="0">
    <w:p w14:paraId="000A0553" w14:textId="77777777" w:rsidR="00B77AD4" w:rsidRDefault="00B77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601983060">
    <w:abstractNumId w:val="4"/>
  </w:num>
  <w:num w:numId="2" w16cid:durableId="756442101">
    <w:abstractNumId w:val="3"/>
  </w:num>
  <w:num w:numId="3" w16cid:durableId="1702781463">
    <w:abstractNumId w:val="2"/>
  </w:num>
  <w:num w:numId="4" w16cid:durableId="430442283">
    <w:abstractNumId w:val="1"/>
  </w:num>
  <w:num w:numId="5" w16cid:durableId="658267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F02"/>
    <w:rsid w:val="0020507F"/>
    <w:rsid w:val="00B77AD4"/>
    <w:rsid w:val="00F6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613E42"/>
  <w15:docId w15:val="{E9BC19E5-322C-49E2-98E9-2C7F3CEB3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5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85</Words>
  <Characters>487</Characters>
  <Application>Microsoft Office Word</Application>
  <DocSecurity>0</DocSecurity>
  <Lines>4</Lines>
  <Paragraphs>1</Paragraphs>
  <ScaleCrop>false</ScaleCrop>
  <Company>ZJU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yang chao</cp:lastModifiedBy>
  <cp:revision>46</cp:revision>
  <dcterms:created xsi:type="dcterms:W3CDTF">2019-10-12T01:50:00Z</dcterms:created>
  <dcterms:modified xsi:type="dcterms:W3CDTF">2023-04-12T04:08:00Z</dcterms:modified>
</cp:coreProperties>
</file>