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1129"/>
        <w:gridCol w:w="1276"/>
        <w:gridCol w:w="992"/>
        <w:gridCol w:w="2820"/>
        <w:gridCol w:w="2073"/>
      </w:tblGrid>
      <w:tr w:rsidR="00E240B0" w:rsidRPr="0082647B" w:rsidTr="00204A68">
        <w:tc>
          <w:tcPr>
            <w:tcW w:w="8290" w:type="dxa"/>
            <w:gridSpan w:val="5"/>
            <w:tcBorders>
              <w:top w:val="nil"/>
              <w:left w:val="nil"/>
              <w:bottom w:val="single" w:sz="8" w:space="0" w:color="1F3864" w:themeColor="accent1" w:themeShade="80"/>
              <w:right w:val="nil"/>
            </w:tcBorders>
          </w:tcPr>
          <w:p w:rsidR="00E240B0" w:rsidRPr="0082647B" w:rsidRDefault="00E240B0" w:rsidP="00ED3AF8">
            <w:pPr>
              <w:spacing w:line="360" w:lineRule="auto"/>
              <w:jc w:val="center"/>
              <w:rPr>
                <w:rFonts w:ascii="Garamond" w:eastAsia="宋体" w:hAnsi="Garamond"/>
                <w:b/>
                <w:bCs/>
                <w:sz w:val="24"/>
                <w:szCs w:val="32"/>
              </w:rPr>
            </w:pPr>
            <w:r w:rsidRPr="0082647B">
              <w:rPr>
                <w:rFonts w:ascii="Garamond" w:eastAsia="宋体" w:hAnsi="Garamond"/>
                <w:b/>
                <w:bCs/>
                <w:sz w:val="24"/>
                <w:szCs w:val="32"/>
              </w:rPr>
              <w:t>浙江大学</w:t>
            </w:r>
            <w:r w:rsidRPr="0082647B">
              <w:rPr>
                <w:rFonts w:ascii="Garamond" w:eastAsia="宋体" w:hAnsi="Garamond"/>
                <w:b/>
                <w:bCs/>
                <w:sz w:val="24"/>
                <w:szCs w:val="32"/>
              </w:rPr>
              <w:t>MPA</w:t>
            </w:r>
            <w:r w:rsidRPr="0082647B">
              <w:rPr>
                <w:rFonts w:ascii="Garamond" w:eastAsia="宋体" w:hAnsi="Garamond"/>
                <w:b/>
                <w:bCs/>
                <w:sz w:val="24"/>
                <w:szCs w:val="32"/>
              </w:rPr>
              <w:t>专业导师信息表</w:t>
            </w:r>
          </w:p>
        </w:tc>
      </w:tr>
      <w:tr w:rsidR="00392CE0" w:rsidRPr="00392CE0" w:rsidTr="00204A68">
        <w:tc>
          <w:tcPr>
            <w:tcW w:w="1129" w:type="dxa"/>
            <w:tcBorders>
              <w:top w:val="single" w:sz="8" w:space="0" w:color="1F3864" w:themeColor="accent1" w:themeShade="80"/>
            </w:tcBorders>
          </w:tcPr>
          <w:p w:rsidR="00392CE0" w:rsidRPr="00392CE0" w:rsidRDefault="00392CE0" w:rsidP="00125B85">
            <w:pPr>
              <w:spacing w:line="276" w:lineRule="auto"/>
              <w:jc w:val="distribute"/>
              <w:rPr>
                <w:rFonts w:ascii="Garamond" w:eastAsia="宋体" w:hAnsi="Garamond"/>
              </w:rPr>
            </w:pPr>
            <w:r w:rsidRPr="00392CE0">
              <w:rPr>
                <w:rFonts w:ascii="Garamond" w:eastAsia="宋体" w:hAnsi="Garamond"/>
              </w:rPr>
              <w:t>姓名</w:t>
            </w:r>
          </w:p>
        </w:tc>
        <w:tc>
          <w:tcPr>
            <w:tcW w:w="1276" w:type="dxa"/>
            <w:tcBorders>
              <w:top w:val="single" w:sz="8" w:space="0" w:color="1F3864" w:themeColor="accent1" w:themeShade="80"/>
            </w:tcBorders>
          </w:tcPr>
          <w:p w:rsidR="00392CE0" w:rsidRPr="00392CE0" w:rsidRDefault="000A5391" w:rsidP="00125B85">
            <w:pPr>
              <w:spacing w:line="276" w:lineRule="auto"/>
              <w:rPr>
                <w:rFonts w:ascii="Garamond" w:eastAsia="宋体" w:hAnsi="Garamond"/>
              </w:rPr>
            </w:pPr>
            <w:r>
              <w:rPr>
                <w:rFonts w:ascii="Garamond" w:eastAsia="宋体" w:hAnsi="Garamond" w:hint="eastAsia"/>
              </w:rPr>
              <w:t>高翔</w:t>
            </w:r>
          </w:p>
        </w:tc>
        <w:tc>
          <w:tcPr>
            <w:tcW w:w="992" w:type="dxa"/>
            <w:tcBorders>
              <w:top w:val="single" w:sz="8" w:space="0" w:color="1F3864" w:themeColor="accent1" w:themeShade="80"/>
            </w:tcBorders>
          </w:tcPr>
          <w:p w:rsidR="00392CE0" w:rsidRPr="00392CE0" w:rsidRDefault="00392CE0" w:rsidP="00125B85">
            <w:pPr>
              <w:spacing w:line="276" w:lineRule="auto"/>
              <w:rPr>
                <w:rFonts w:ascii="Garamond" w:eastAsia="宋体" w:hAnsi="Garamond"/>
              </w:rPr>
            </w:pPr>
            <w:r w:rsidRPr="00392CE0">
              <w:rPr>
                <w:rFonts w:ascii="Garamond" w:eastAsia="宋体" w:hAnsi="Garamond"/>
              </w:rPr>
              <w:t>职称</w:t>
            </w:r>
          </w:p>
        </w:tc>
        <w:tc>
          <w:tcPr>
            <w:tcW w:w="2820" w:type="dxa"/>
            <w:tcBorders>
              <w:top w:val="single" w:sz="8" w:space="0" w:color="1F3864" w:themeColor="accent1" w:themeShade="80"/>
            </w:tcBorders>
          </w:tcPr>
          <w:p w:rsidR="00392CE0" w:rsidRPr="00392CE0" w:rsidRDefault="000A5391" w:rsidP="00125B85">
            <w:pPr>
              <w:spacing w:line="276" w:lineRule="auto"/>
              <w:rPr>
                <w:rFonts w:ascii="Garamond" w:eastAsia="宋体" w:hAnsi="Garamond"/>
              </w:rPr>
            </w:pPr>
            <w:r>
              <w:rPr>
                <w:rFonts w:ascii="Garamond" w:eastAsia="宋体" w:hAnsi="Garamond" w:hint="eastAsia"/>
              </w:rPr>
              <w:t>教授</w:t>
            </w:r>
          </w:p>
        </w:tc>
        <w:tc>
          <w:tcPr>
            <w:tcW w:w="2073" w:type="dxa"/>
            <w:vMerge w:val="restart"/>
            <w:tcBorders>
              <w:top w:val="single" w:sz="8" w:space="0" w:color="1F3864" w:themeColor="accent1" w:themeShade="80"/>
            </w:tcBorders>
          </w:tcPr>
          <w:p w:rsidR="007C38B3" w:rsidRDefault="007C38B3" w:rsidP="00125B85">
            <w:pPr>
              <w:spacing w:line="276" w:lineRule="auto"/>
              <w:rPr>
                <w:rFonts w:ascii="Garamond" w:eastAsia="宋体" w:hAnsi="Garamond"/>
              </w:rPr>
            </w:pPr>
          </w:p>
          <w:p w:rsidR="00392CE0" w:rsidRPr="00392CE0" w:rsidRDefault="00392CE0" w:rsidP="007C38B3">
            <w:pPr>
              <w:spacing w:line="276" w:lineRule="auto"/>
              <w:ind w:firstLineChars="100" w:firstLine="210"/>
              <w:rPr>
                <w:rFonts w:ascii="Garamond" w:eastAsia="宋体" w:hAnsi="Garamond"/>
              </w:rPr>
            </w:pPr>
            <w:r w:rsidRPr="00392CE0">
              <w:rPr>
                <w:rFonts w:ascii="Garamond" w:eastAsia="宋体" w:hAnsi="Garamond"/>
              </w:rPr>
              <w:t>照片（如有）</w:t>
            </w:r>
          </w:p>
        </w:tc>
      </w:tr>
      <w:tr w:rsidR="00392CE0" w:rsidRPr="00392CE0" w:rsidTr="00392CE0">
        <w:tc>
          <w:tcPr>
            <w:tcW w:w="1129" w:type="dxa"/>
          </w:tcPr>
          <w:p w:rsidR="00392CE0" w:rsidRPr="00392CE0" w:rsidRDefault="00392CE0" w:rsidP="00125B85">
            <w:pPr>
              <w:spacing w:line="276" w:lineRule="auto"/>
              <w:jc w:val="distribute"/>
              <w:rPr>
                <w:rFonts w:ascii="Garamond" w:eastAsia="宋体" w:hAnsi="Garamond"/>
              </w:rPr>
            </w:pPr>
            <w:r w:rsidRPr="00392CE0">
              <w:rPr>
                <w:rFonts w:ascii="Garamond" w:eastAsia="宋体" w:hAnsi="Garamond"/>
              </w:rPr>
              <w:t>性别</w:t>
            </w:r>
          </w:p>
        </w:tc>
        <w:tc>
          <w:tcPr>
            <w:tcW w:w="1276" w:type="dxa"/>
          </w:tcPr>
          <w:p w:rsidR="00392CE0" w:rsidRPr="00392CE0" w:rsidRDefault="000A5391" w:rsidP="00125B85">
            <w:pPr>
              <w:spacing w:line="276" w:lineRule="auto"/>
              <w:rPr>
                <w:rFonts w:ascii="Garamond" w:eastAsia="宋体" w:hAnsi="Garamond"/>
              </w:rPr>
            </w:pPr>
            <w:r>
              <w:rPr>
                <w:rFonts w:ascii="Garamond" w:eastAsia="宋体" w:hAnsi="Garamond" w:hint="eastAsia"/>
              </w:rPr>
              <w:t>女</w:t>
            </w:r>
          </w:p>
        </w:tc>
        <w:tc>
          <w:tcPr>
            <w:tcW w:w="992" w:type="dxa"/>
          </w:tcPr>
          <w:p w:rsidR="00392CE0" w:rsidRPr="00392CE0" w:rsidRDefault="00392CE0" w:rsidP="00125B85">
            <w:pPr>
              <w:spacing w:line="276" w:lineRule="auto"/>
              <w:rPr>
                <w:rFonts w:ascii="Garamond" w:eastAsia="宋体" w:hAnsi="Garamond"/>
              </w:rPr>
            </w:pPr>
            <w:r w:rsidRPr="00392CE0">
              <w:rPr>
                <w:rFonts w:ascii="Garamond" w:eastAsia="宋体" w:hAnsi="Garamond"/>
              </w:rPr>
              <w:t>研究所</w:t>
            </w:r>
          </w:p>
        </w:tc>
        <w:tc>
          <w:tcPr>
            <w:tcW w:w="2820" w:type="dxa"/>
          </w:tcPr>
          <w:p w:rsidR="00392CE0" w:rsidRPr="00392CE0" w:rsidRDefault="000A5391" w:rsidP="00125B85">
            <w:pPr>
              <w:spacing w:line="276" w:lineRule="auto"/>
              <w:rPr>
                <w:rFonts w:ascii="Garamond" w:eastAsia="宋体" w:hAnsi="Garamond"/>
              </w:rPr>
            </w:pPr>
            <w:r>
              <w:rPr>
                <w:rFonts w:ascii="Garamond" w:eastAsia="宋体" w:hAnsi="Garamond" w:hint="eastAsia"/>
              </w:rPr>
              <w:t>行政管理研究所</w:t>
            </w:r>
          </w:p>
        </w:tc>
        <w:tc>
          <w:tcPr>
            <w:tcW w:w="2073" w:type="dxa"/>
            <w:vMerge/>
          </w:tcPr>
          <w:p w:rsidR="00392CE0" w:rsidRPr="00392CE0" w:rsidRDefault="00392CE0" w:rsidP="00125B85">
            <w:pPr>
              <w:spacing w:line="276" w:lineRule="auto"/>
              <w:rPr>
                <w:rFonts w:ascii="Garamond" w:eastAsia="宋体" w:hAnsi="Garamond"/>
              </w:rPr>
            </w:pPr>
          </w:p>
        </w:tc>
      </w:tr>
      <w:tr w:rsidR="00392CE0" w:rsidRPr="00392CE0" w:rsidTr="00935EA0">
        <w:tc>
          <w:tcPr>
            <w:tcW w:w="1129" w:type="dxa"/>
          </w:tcPr>
          <w:p w:rsidR="00392CE0" w:rsidRPr="00392CE0" w:rsidRDefault="00392CE0" w:rsidP="00125B85">
            <w:pPr>
              <w:spacing w:line="276" w:lineRule="auto"/>
              <w:jc w:val="distribute"/>
              <w:rPr>
                <w:rFonts w:ascii="Garamond" w:eastAsia="宋体" w:hAnsi="Garamond"/>
              </w:rPr>
            </w:pPr>
            <w:r w:rsidRPr="00392CE0">
              <w:rPr>
                <w:rFonts w:ascii="Garamond" w:eastAsia="宋体" w:hAnsi="Garamond"/>
              </w:rPr>
              <w:t>电子邮箱</w:t>
            </w:r>
          </w:p>
        </w:tc>
        <w:tc>
          <w:tcPr>
            <w:tcW w:w="5088" w:type="dxa"/>
            <w:gridSpan w:val="3"/>
          </w:tcPr>
          <w:p w:rsidR="00392CE0" w:rsidRPr="00392CE0" w:rsidRDefault="000A5391" w:rsidP="00125B85">
            <w:pPr>
              <w:spacing w:line="276" w:lineRule="auto"/>
              <w:rPr>
                <w:rFonts w:ascii="Garamond" w:eastAsia="宋体" w:hAnsi="Garamond"/>
              </w:rPr>
            </w:pPr>
            <w:r>
              <w:rPr>
                <w:rFonts w:ascii="Garamond" w:eastAsia="宋体" w:hAnsi="Garamond"/>
              </w:rPr>
              <w:t>G</w:t>
            </w:r>
            <w:r>
              <w:rPr>
                <w:rFonts w:ascii="Garamond" w:eastAsia="宋体" w:hAnsi="Garamond" w:hint="eastAsia"/>
              </w:rPr>
              <w:t>aoxiang</w:t>
            </w:r>
            <w:r>
              <w:rPr>
                <w:rFonts w:ascii="Garamond" w:eastAsia="宋体" w:hAnsi="Garamond"/>
              </w:rPr>
              <w:t>0327@</w:t>
            </w:r>
            <w:r>
              <w:rPr>
                <w:rFonts w:ascii="Garamond" w:eastAsia="宋体" w:hAnsi="Garamond" w:hint="eastAsia"/>
              </w:rPr>
              <w:t>zju.edu.cn</w:t>
            </w:r>
          </w:p>
        </w:tc>
        <w:tc>
          <w:tcPr>
            <w:tcW w:w="2073" w:type="dxa"/>
            <w:vMerge/>
          </w:tcPr>
          <w:p w:rsidR="00392CE0" w:rsidRPr="00392CE0" w:rsidRDefault="00392CE0" w:rsidP="00125B85">
            <w:pPr>
              <w:spacing w:line="276" w:lineRule="auto"/>
              <w:rPr>
                <w:rFonts w:ascii="Garamond" w:eastAsia="宋体" w:hAnsi="Garamond"/>
              </w:rPr>
            </w:pPr>
          </w:p>
        </w:tc>
      </w:tr>
      <w:tr w:rsidR="00392CE0" w:rsidRPr="00392CE0" w:rsidTr="00392CE0">
        <w:tc>
          <w:tcPr>
            <w:tcW w:w="6217" w:type="dxa"/>
            <w:gridSpan w:val="4"/>
          </w:tcPr>
          <w:p w:rsidR="00392CE0" w:rsidRPr="00392CE0" w:rsidRDefault="00392CE0" w:rsidP="00125B85">
            <w:pPr>
              <w:spacing w:line="276" w:lineRule="auto"/>
              <w:rPr>
                <w:rFonts w:ascii="Garamond" w:eastAsia="宋体" w:hAnsi="Garamond"/>
              </w:rPr>
            </w:pPr>
            <w:r w:rsidRPr="00392CE0">
              <w:rPr>
                <w:rFonts w:ascii="Garamond" w:eastAsia="宋体" w:hAnsi="Garamond"/>
              </w:rPr>
              <w:t>个人主页：</w:t>
            </w:r>
            <w:r w:rsidR="00ED04B0">
              <w:rPr>
                <w:rFonts w:ascii="Garamond" w:eastAsia="宋体" w:hAnsi="Garamond"/>
              </w:rPr>
              <w:t>person</w:t>
            </w:r>
            <w:r w:rsidRPr="00392CE0">
              <w:rPr>
                <w:rFonts w:ascii="Garamond" w:eastAsia="宋体" w:hAnsi="Garamond"/>
              </w:rPr>
              <w:t>.zju.edu.cn</w:t>
            </w:r>
            <w:r w:rsidR="00AA2468">
              <w:rPr>
                <w:rFonts w:ascii="Garamond" w:eastAsia="宋体" w:hAnsi="Garamond"/>
              </w:rPr>
              <w:t>/</w:t>
            </w:r>
            <w:r w:rsidR="000A5391">
              <w:rPr>
                <w:rFonts w:ascii="Garamond" w:eastAsia="宋体" w:hAnsi="Garamond" w:hint="eastAsia"/>
              </w:rPr>
              <w:t>gaoxiang</w:t>
            </w:r>
          </w:p>
        </w:tc>
        <w:tc>
          <w:tcPr>
            <w:tcW w:w="2073" w:type="dxa"/>
            <w:vMerge/>
          </w:tcPr>
          <w:p w:rsidR="00392CE0" w:rsidRPr="00392CE0" w:rsidRDefault="00392CE0" w:rsidP="00125B85">
            <w:pPr>
              <w:spacing w:line="276" w:lineRule="auto"/>
              <w:rPr>
                <w:rFonts w:ascii="Garamond" w:eastAsia="宋体" w:hAnsi="Garamond"/>
              </w:rPr>
            </w:pPr>
          </w:p>
        </w:tc>
      </w:tr>
      <w:tr w:rsidR="002A7F45" w:rsidRPr="00392CE0" w:rsidTr="00232867">
        <w:tc>
          <w:tcPr>
            <w:tcW w:w="8290" w:type="dxa"/>
            <w:gridSpan w:val="5"/>
          </w:tcPr>
          <w:p w:rsidR="002A7F45" w:rsidRPr="00392CE0" w:rsidRDefault="006D751E" w:rsidP="006958FA">
            <w:pPr>
              <w:spacing w:line="360" w:lineRule="auto"/>
              <w:jc w:val="center"/>
              <w:rPr>
                <w:rFonts w:ascii="Garamond" w:eastAsia="宋体" w:hAnsi="Garamond"/>
                <w:b/>
                <w:bCs/>
              </w:rPr>
            </w:pPr>
            <w:r w:rsidRPr="00392CE0">
              <w:rPr>
                <w:rFonts w:ascii="Garamond" w:eastAsia="宋体" w:hAnsi="Garamond"/>
                <w:b/>
                <w:bCs/>
              </w:rPr>
              <w:t>拟带</w:t>
            </w:r>
            <w:r w:rsidRPr="00392CE0">
              <w:rPr>
                <w:rFonts w:ascii="Garamond" w:eastAsia="宋体" w:hAnsi="Garamond"/>
                <w:b/>
                <w:bCs/>
              </w:rPr>
              <w:t>MPA</w:t>
            </w:r>
            <w:r w:rsidRPr="00392CE0">
              <w:rPr>
                <w:rFonts w:ascii="Garamond" w:eastAsia="宋体" w:hAnsi="Garamond"/>
                <w:b/>
                <w:bCs/>
              </w:rPr>
              <w:t>学生的论文</w:t>
            </w:r>
            <w:r w:rsidR="00D47752" w:rsidRPr="00392CE0">
              <w:rPr>
                <w:rFonts w:ascii="Garamond" w:eastAsia="宋体" w:hAnsi="Garamond"/>
                <w:b/>
                <w:bCs/>
              </w:rPr>
              <w:t>选题方向</w:t>
            </w:r>
          </w:p>
        </w:tc>
      </w:tr>
      <w:tr w:rsidR="00392CE0" w:rsidRPr="00125B85" w:rsidTr="000A5391">
        <w:trPr>
          <w:trHeight w:val="381"/>
        </w:trPr>
        <w:tc>
          <w:tcPr>
            <w:tcW w:w="8290" w:type="dxa"/>
            <w:gridSpan w:val="5"/>
            <w:shd w:val="clear" w:color="auto" w:fill="D0CECE" w:themeFill="background2" w:themeFillShade="E6"/>
          </w:tcPr>
          <w:p w:rsidR="00392CE0" w:rsidRPr="00125B85" w:rsidRDefault="00392CE0" w:rsidP="00125B85">
            <w:pPr>
              <w:spacing w:line="276" w:lineRule="auto"/>
              <w:rPr>
                <w:rFonts w:ascii="Garamond" w:eastAsia="宋体" w:hAnsi="Garamond"/>
                <w:b/>
                <w:bCs/>
              </w:rPr>
            </w:pPr>
            <w:r w:rsidRPr="00125B85">
              <w:rPr>
                <w:rFonts w:ascii="Garamond" w:eastAsia="宋体" w:hAnsi="Garamond"/>
                <w:b/>
                <w:bCs/>
              </w:rPr>
              <w:t>选题</w:t>
            </w:r>
            <w:r w:rsidRPr="00125B85">
              <w:rPr>
                <w:rFonts w:ascii="Garamond" w:eastAsia="宋体" w:hAnsi="Garamond"/>
                <w:b/>
                <w:bCs/>
              </w:rPr>
              <w:t>1</w:t>
            </w:r>
            <w:r w:rsidRPr="00125B85">
              <w:rPr>
                <w:rFonts w:ascii="Garamond" w:eastAsia="宋体" w:hAnsi="Garamond"/>
                <w:b/>
                <w:bCs/>
              </w:rPr>
              <w:t>：</w:t>
            </w:r>
            <w:r w:rsidR="000A5391">
              <w:rPr>
                <w:rFonts w:ascii="Garamond" w:eastAsia="宋体" w:hAnsi="Garamond" w:hint="eastAsia"/>
                <w:b/>
                <w:bCs/>
              </w:rPr>
              <w:t>地方发展型政府</w:t>
            </w:r>
          </w:p>
        </w:tc>
      </w:tr>
      <w:tr w:rsidR="00392CE0" w:rsidRPr="00392CE0" w:rsidTr="00192313">
        <w:trPr>
          <w:trHeight w:val="848"/>
        </w:trPr>
        <w:tc>
          <w:tcPr>
            <w:tcW w:w="8290" w:type="dxa"/>
            <w:gridSpan w:val="5"/>
          </w:tcPr>
          <w:p w:rsidR="00392CE0" w:rsidRPr="00BB1DDC" w:rsidRDefault="000A5391" w:rsidP="00BB1DDC">
            <w:pPr>
              <w:ind w:firstLineChars="200" w:firstLine="420"/>
              <w:rPr>
                <w:rFonts w:ascii="楷体_GB2312" w:eastAsia="楷体_GB2312" w:hAnsi="楷体_GB2312"/>
              </w:rPr>
            </w:pPr>
            <w:r w:rsidRPr="00BB1DDC">
              <w:rPr>
                <w:rFonts w:ascii="楷体_GB2312" w:eastAsia="楷体_GB2312" w:hAnsi="楷体_GB2312" w:hint="eastAsia"/>
              </w:rPr>
              <w:t>有关地方发展型政府的研究旨在刻画改革开放后中国地方政府推动经济发展的行为模式及其新进展。</w:t>
            </w:r>
            <w:r w:rsidR="00BB1DDC">
              <w:rPr>
                <w:rFonts w:ascii="楷体_GB2312" w:eastAsia="楷体_GB2312" w:hAnsi="楷体_GB2312" w:hint="eastAsia"/>
              </w:rPr>
              <w:t>该</w:t>
            </w:r>
            <w:r w:rsidRPr="00BB1DDC">
              <w:rPr>
                <w:rFonts w:ascii="楷体_GB2312" w:eastAsia="楷体_GB2312" w:hAnsi="楷体_GB2312" w:hint="eastAsia"/>
              </w:rPr>
              <w:t>议题重点关注地方政府如何通过招商引资、要素资源市场化改革、“放管服”改革、高新技术开发区</w:t>
            </w:r>
            <w:r w:rsidR="00BB1DDC">
              <w:rPr>
                <w:rFonts w:ascii="楷体_GB2312" w:eastAsia="楷体_GB2312" w:hAnsi="楷体_GB2312" w:hint="eastAsia"/>
              </w:rPr>
              <w:t>建设</w:t>
            </w:r>
            <w:r w:rsidRPr="00BB1DDC">
              <w:rPr>
                <w:rFonts w:ascii="楷体_GB2312" w:eastAsia="楷体_GB2312" w:hAnsi="楷体_GB2312" w:hint="eastAsia"/>
              </w:rPr>
              <w:t>等推动区域经济发展。</w:t>
            </w:r>
          </w:p>
          <w:p w:rsidR="000A5391" w:rsidRPr="00392CE0" w:rsidRDefault="00ED3AF8">
            <w:pPr>
              <w:rPr>
                <w:rFonts w:ascii="Garamond" w:eastAsia="宋体" w:hAnsi="Garamond"/>
              </w:rPr>
            </w:pPr>
            <w:r>
              <w:rPr>
                <w:rFonts w:ascii="楷体_GB2312" w:eastAsia="楷体_GB2312" w:hAnsi="楷体_GB2312" w:hint="eastAsia"/>
              </w:rPr>
              <w:t>基本要求</w:t>
            </w:r>
            <w:r w:rsidR="000A5391" w:rsidRPr="00BB1DDC">
              <w:rPr>
                <w:rFonts w:ascii="楷体_GB2312" w:eastAsia="楷体_GB2312" w:hAnsi="楷体_GB2312" w:hint="eastAsia"/>
              </w:rPr>
              <w:t>：1）具备微观经济学的基本训练，对政府职能理论、国家与市场的关系理论等有初步掌握；2）与发改委、经信委、高新技术开发区（经济技术开发区）、自然资源部门等参与推动地方经济发展、制定产业政策的部门有较好联系，能获得</w:t>
            </w:r>
            <w:r w:rsidR="00BB1DDC">
              <w:rPr>
                <w:rFonts w:ascii="楷体_GB2312" w:eastAsia="楷体_GB2312" w:hAnsi="楷体_GB2312" w:hint="eastAsia"/>
              </w:rPr>
              <w:t>关键人物访谈</w:t>
            </w:r>
            <w:r w:rsidR="005305FF">
              <w:rPr>
                <w:rFonts w:ascii="楷体_GB2312" w:eastAsia="楷体_GB2312" w:hAnsi="楷体_GB2312" w:hint="eastAsia"/>
              </w:rPr>
              <w:t>和</w:t>
            </w:r>
            <w:r w:rsidR="000A5391" w:rsidRPr="00BB1DDC">
              <w:rPr>
                <w:rFonts w:ascii="楷体_GB2312" w:eastAsia="楷体_GB2312" w:hAnsi="楷体_GB2312" w:hint="eastAsia"/>
              </w:rPr>
              <w:t>案例资料。</w:t>
            </w:r>
            <w:r w:rsidR="00364934">
              <w:rPr>
                <w:rFonts w:ascii="楷体_GB2312" w:eastAsia="楷体_GB2312" w:hAnsi="楷体_GB2312" w:hint="eastAsia"/>
              </w:rPr>
              <w:t>而且，“</w:t>
            </w:r>
            <w:r w:rsidR="00BB1DDC">
              <w:rPr>
                <w:rFonts w:ascii="楷体_GB2312" w:eastAsia="楷体_GB2312" w:hAnsi="楷体_GB2312" w:hint="eastAsia"/>
              </w:rPr>
              <w:t>典型案例”“优质案例”</w:t>
            </w:r>
            <w:r w:rsidR="00364934">
              <w:rPr>
                <w:rFonts w:ascii="楷体_GB2312" w:eastAsia="楷体_GB2312" w:hAnsi="楷体_GB2312" w:hint="eastAsia"/>
              </w:rPr>
              <w:t>比“存在案例”</w:t>
            </w:r>
            <w:r w:rsidR="00BB1DDC">
              <w:rPr>
                <w:rFonts w:ascii="楷体_GB2312" w:eastAsia="楷体_GB2312" w:hAnsi="楷体_GB2312" w:hint="eastAsia"/>
              </w:rPr>
              <w:t>更易成文。</w:t>
            </w:r>
          </w:p>
        </w:tc>
      </w:tr>
      <w:tr w:rsidR="00392CE0" w:rsidRPr="00125B85" w:rsidTr="00684A33">
        <w:trPr>
          <w:trHeight w:val="309"/>
        </w:trPr>
        <w:tc>
          <w:tcPr>
            <w:tcW w:w="8290" w:type="dxa"/>
            <w:gridSpan w:val="5"/>
            <w:shd w:val="clear" w:color="auto" w:fill="D0CECE" w:themeFill="background2" w:themeFillShade="E6"/>
          </w:tcPr>
          <w:p w:rsidR="00392CE0" w:rsidRPr="00125B85" w:rsidRDefault="00392CE0" w:rsidP="00125B85">
            <w:pPr>
              <w:spacing w:line="276" w:lineRule="auto"/>
              <w:rPr>
                <w:rFonts w:ascii="Garamond" w:eastAsia="宋体" w:hAnsi="Garamond"/>
                <w:b/>
                <w:bCs/>
              </w:rPr>
            </w:pPr>
            <w:r w:rsidRPr="00125B85">
              <w:rPr>
                <w:rFonts w:ascii="Garamond" w:eastAsia="宋体" w:hAnsi="Garamond"/>
                <w:b/>
                <w:bCs/>
              </w:rPr>
              <w:t>选题</w:t>
            </w:r>
            <w:r w:rsidR="00DF42BC" w:rsidRPr="00125B85">
              <w:rPr>
                <w:rFonts w:ascii="Garamond" w:eastAsia="宋体" w:hAnsi="Garamond"/>
                <w:b/>
                <w:bCs/>
              </w:rPr>
              <w:t>2</w:t>
            </w:r>
            <w:r w:rsidRPr="00125B85">
              <w:rPr>
                <w:rFonts w:ascii="Garamond" w:eastAsia="宋体" w:hAnsi="Garamond"/>
                <w:b/>
                <w:bCs/>
              </w:rPr>
              <w:t>：</w:t>
            </w:r>
            <w:r w:rsidR="000A5391">
              <w:rPr>
                <w:rFonts w:ascii="Garamond" w:eastAsia="宋体" w:hAnsi="Garamond" w:hint="eastAsia"/>
                <w:b/>
                <w:bCs/>
              </w:rPr>
              <w:t>地方政府治理体系与治理能力现代化</w:t>
            </w:r>
          </w:p>
        </w:tc>
      </w:tr>
      <w:tr w:rsidR="00392CE0" w:rsidRPr="00392CE0" w:rsidTr="00192313">
        <w:trPr>
          <w:trHeight w:val="844"/>
        </w:trPr>
        <w:tc>
          <w:tcPr>
            <w:tcW w:w="8290" w:type="dxa"/>
            <w:gridSpan w:val="5"/>
          </w:tcPr>
          <w:p w:rsidR="00ED3AF8" w:rsidRDefault="00BB1DDC" w:rsidP="00ED3AF8">
            <w:pPr>
              <w:ind w:firstLineChars="200" w:firstLine="420"/>
              <w:rPr>
                <w:rFonts w:ascii="楷体_GB2312" w:eastAsia="楷体_GB2312" w:hAnsi="楷体_GB2312"/>
              </w:rPr>
            </w:pPr>
            <w:r w:rsidRPr="008F24A4">
              <w:rPr>
                <w:rFonts w:ascii="楷体_GB2312" w:eastAsia="楷体_GB2312" w:hAnsi="楷体_GB2312" w:hint="eastAsia"/>
              </w:rPr>
              <w:t>地方政府的治理能力是一个非常宽泛的议题，我重点关注其中的2个问题。一是营商环境，即地方政府如何通过制度建设优化企业的生产经营环境，包括更好约束行政部门的权力（减少对微观经济和企业运行的干预）、提高维护市场秩序（如构建市场化监管体系，降低制度交易成本）的能力，提高资源配置的效率（公共服务供给能力）。二是包容性治理，即地方政府如何通过制度建设，回应当代</w:t>
            </w:r>
            <w:r w:rsidR="00364934">
              <w:rPr>
                <w:rFonts w:ascii="楷体_GB2312" w:eastAsia="楷体_GB2312" w:hAnsi="楷体_GB2312" w:hint="eastAsia"/>
              </w:rPr>
              <w:t>中国公共治理中的</w:t>
            </w:r>
            <w:r w:rsidRPr="008F24A4">
              <w:rPr>
                <w:rFonts w:ascii="楷体_GB2312" w:eastAsia="楷体_GB2312" w:hAnsi="楷体_GB2312" w:hint="eastAsia"/>
              </w:rPr>
              <w:t>政策难题（如邻避运动、社会冲突等）。</w:t>
            </w:r>
          </w:p>
          <w:p w:rsidR="00BB1DDC" w:rsidRPr="00ED3AF8" w:rsidRDefault="00ED3AF8" w:rsidP="00ED3AF8">
            <w:pPr>
              <w:ind w:firstLineChars="200" w:firstLine="420"/>
              <w:rPr>
                <w:rFonts w:ascii="楷体_GB2312" w:eastAsia="楷体_GB2312" w:hAnsi="楷体_GB2312"/>
              </w:rPr>
            </w:pPr>
            <w:r>
              <w:rPr>
                <w:rFonts w:ascii="楷体_GB2312" w:eastAsia="楷体_GB2312" w:hAnsi="楷体_GB2312" w:hint="eastAsia"/>
              </w:rPr>
              <w:t>基本要求</w:t>
            </w:r>
            <w:r w:rsidR="008F24A4" w:rsidRPr="008F24A4">
              <w:rPr>
                <w:rFonts w:ascii="楷体_GB2312" w:eastAsia="楷体_GB2312" w:hAnsi="楷体_GB2312" w:hint="eastAsia"/>
              </w:rPr>
              <w:t>：1）有关营商环境的讨论需具备一定经济学基础，有关包容性治理的讨论需具备一定政治学基础；2）与地方政府参与推动营商环境优化的部门有较密切联系，或与参与公共事务治理的社会组织有较密切的联系，能获得研究所必须的关键人物访谈，获取相关案例资料。同样的，“典型案例”“最佳案例”比“</w:t>
            </w:r>
            <w:r w:rsidR="00364934">
              <w:rPr>
                <w:rFonts w:ascii="楷体_GB2312" w:eastAsia="楷体_GB2312" w:hAnsi="楷体_GB2312" w:hint="eastAsia"/>
              </w:rPr>
              <w:t>存在</w:t>
            </w:r>
            <w:r w:rsidR="008F24A4" w:rsidRPr="008F24A4">
              <w:rPr>
                <w:rFonts w:ascii="楷体_GB2312" w:eastAsia="楷体_GB2312" w:hAnsi="楷体_GB2312" w:hint="eastAsia"/>
              </w:rPr>
              <w:t>案例”更易成文。</w:t>
            </w:r>
          </w:p>
        </w:tc>
      </w:tr>
      <w:tr w:rsidR="00392CE0" w:rsidRPr="00125B85" w:rsidTr="008F24A4">
        <w:trPr>
          <w:trHeight w:val="311"/>
        </w:trPr>
        <w:tc>
          <w:tcPr>
            <w:tcW w:w="8290" w:type="dxa"/>
            <w:gridSpan w:val="5"/>
            <w:shd w:val="clear" w:color="auto" w:fill="D0CECE" w:themeFill="background2" w:themeFillShade="E6"/>
          </w:tcPr>
          <w:p w:rsidR="00392CE0" w:rsidRPr="00125B85" w:rsidRDefault="00392CE0" w:rsidP="00125B85">
            <w:pPr>
              <w:spacing w:line="276" w:lineRule="auto"/>
              <w:rPr>
                <w:rFonts w:ascii="Garamond" w:eastAsia="宋体" w:hAnsi="Garamond"/>
                <w:b/>
                <w:bCs/>
              </w:rPr>
            </w:pPr>
            <w:r w:rsidRPr="00125B85">
              <w:rPr>
                <w:rFonts w:ascii="Garamond" w:eastAsia="宋体" w:hAnsi="Garamond"/>
                <w:b/>
                <w:bCs/>
              </w:rPr>
              <w:lastRenderedPageBreak/>
              <w:t>选题</w:t>
            </w:r>
            <w:r w:rsidR="00DF42BC" w:rsidRPr="00125B85">
              <w:rPr>
                <w:rFonts w:ascii="Garamond" w:eastAsia="宋体" w:hAnsi="Garamond"/>
                <w:b/>
                <w:bCs/>
              </w:rPr>
              <w:t>3</w:t>
            </w:r>
            <w:r w:rsidRPr="00125B85">
              <w:rPr>
                <w:rFonts w:ascii="Garamond" w:eastAsia="宋体" w:hAnsi="Garamond"/>
                <w:b/>
                <w:bCs/>
              </w:rPr>
              <w:t>：</w:t>
            </w:r>
            <w:r w:rsidR="000A5391">
              <w:rPr>
                <w:rFonts w:ascii="Garamond" w:eastAsia="宋体" w:hAnsi="Garamond" w:hint="eastAsia"/>
                <w:b/>
                <w:bCs/>
              </w:rPr>
              <w:t>数字</w:t>
            </w:r>
            <w:r w:rsidR="00684A33">
              <w:rPr>
                <w:rFonts w:ascii="Garamond" w:eastAsia="宋体" w:hAnsi="Garamond" w:hint="eastAsia"/>
                <w:b/>
                <w:bCs/>
              </w:rPr>
              <w:t>政府与数字治理</w:t>
            </w:r>
          </w:p>
        </w:tc>
      </w:tr>
      <w:tr w:rsidR="00392CE0" w:rsidRPr="00392CE0" w:rsidTr="00192313">
        <w:trPr>
          <w:trHeight w:val="700"/>
        </w:trPr>
        <w:tc>
          <w:tcPr>
            <w:tcW w:w="8290" w:type="dxa"/>
            <w:gridSpan w:val="5"/>
          </w:tcPr>
          <w:p w:rsidR="00392CE0" w:rsidRDefault="008F24A4" w:rsidP="00897686">
            <w:pPr>
              <w:ind w:firstLine="420"/>
              <w:rPr>
                <w:rFonts w:ascii="楷体_GB2312" w:eastAsia="楷体_GB2312" w:hAnsi="楷体_GB2312"/>
              </w:rPr>
            </w:pPr>
            <w:r w:rsidRPr="00135398">
              <w:rPr>
                <w:rFonts w:ascii="楷体_GB2312" w:eastAsia="楷体_GB2312" w:hAnsi="楷体_GB2312" w:hint="eastAsia"/>
              </w:rPr>
              <w:t>关注“互联网+</w:t>
            </w:r>
            <w:r w:rsidRPr="00135398">
              <w:rPr>
                <w:rFonts w:ascii="楷体_GB2312" w:eastAsia="楷体_GB2312" w:hAnsi="楷体_GB2312"/>
              </w:rPr>
              <w:t>”“</w:t>
            </w:r>
            <w:r w:rsidRPr="00135398">
              <w:rPr>
                <w:rFonts w:ascii="楷体_GB2312" w:eastAsia="楷体_GB2312" w:hAnsi="楷体_GB2312" w:hint="eastAsia"/>
              </w:rPr>
              <w:t>大数据”“人工智能”“区块链”等技术如何推动政府治理体系与治理能力现代化。现阶段重点讨论两个问题：1）政府组织结构如何影响技术运用的实际成效；2）技术运</w:t>
            </w:r>
            <w:bookmarkStart w:id="0" w:name="_GoBack"/>
            <w:bookmarkEnd w:id="0"/>
            <w:r w:rsidRPr="00135398">
              <w:rPr>
                <w:rFonts w:ascii="楷体_GB2312" w:eastAsia="楷体_GB2312" w:hAnsi="楷体_GB2312" w:hint="eastAsia"/>
              </w:rPr>
              <w:t>用如何推动改变公共部门的组织架构，以及重塑政府与公民的关系。</w:t>
            </w:r>
          </w:p>
          <w:p w:rsidR="00897686" w:rsidRPr="00135398" w:rsidRDefault="00897686" w:rsidP="00897686">
            <w:pPr>
              <w:ind w:firstLine="420"/>
              <w:rPr>
                <w:rFonts w:ascii="楷体_GB2312" w:eastAsia="楷体_GB2312" w:hAnsi="楷体_GB2312"/>
              </w:rPr>
            </w:pPr>
            <w:r>
              <w:rPr>
                <w:rFonts w:ascii="楷体_GB2312" w:eastAsia="楷体_GB2312" w:hAnsi="楷体_GB2312" w:hint="eastAsia"/>
              </w:rPr>
              <w:t>基本要求：可获取相关的实证资料，较为了解中国政府的组织架构和运行逻辑。</w:t>
            </w:r>
          </w:p>
        </w:tc>
      </w:tr>
      <w:tr w:rsidR="007D5AC7" w:rsidRPr="00C00D1F" w:rsidTr="00ED3AF8">
        <w:trPr>
          <w:trHeight w:val="273"/>
        </w:trPr>
        <w:tc>
          <w:tcPr>
            <w:tcW w:w="8290" w:type="dxa"/>
            <w:gridSpan w:val="5"/>
          </w:tcPr>
          <w:p w:rsidR="007D5AC7" w:rsidRPr="00C00D1F" w:rsidRDefault="007D5AC7" w:rsidP="00C00D1F">
            <w:pPr>
              <w:spacing w:line="360" w:lineRule="auto"/>
              <w:jc w:val="center"/>
              <w:rPr>
                <w:rFonts w:ascii="Garamond" w:eastAsia="宋体" w:hAnsi="Garamond"/>
                <w:b/>
                <w:bCs/>
              </w:rPr>
            </w:pPr>
            <w:r w:rsidRPr="00C00D1F">
              <w:rPr>
                <w:rFonts w:ascii="Garamond" w:eastAsia="宋体" w:hAnsi="Garamond" w:hint="eastAsia"/>
                <w:b/>
                <w:bCs/>
              </w:rPr>
              <w:t>对</w:t>
            </w:r>
            <w:r w:rsidRPr="00C00D1F">
              <w:rPr>
                <w:rFonts w:ascii="Garamond" w:eastAsia="宋体" w:hAnsi="Garamond" w:hint="eastAsia"/>
                <w:b/>
                <w:bCs/>
              </w:rPr>
              <w:t>MPA</w:t>
            </w:r>
            <w:r w:rsidRPr="00C00D1F">
              <w:rPr>
                <w:rFonts w:ascii="Garamond" w:eastAsia="宋体" w:hAnsi="Garamond" w:hint="eastAsia"/>
                <w:b/>
                <w:bCs/>
              </w:rPr>
              <w:t>学生的要求</w:t>
            </w:r>
          </w:p>
        </w:tc>
      </w:tr>
      <w:tr w:rsidR="00DD7216" w:rsidRPr="00392CE0" w:rsidTr="00192313">
        <w:trPr>
          <w:trHeight w:val="1271"/>
        </w:trPr>
        <w:tc>
          <w:tcPr>
            <w:tcW w:w="8290" w:type="dxa"/>
            <w:gridSpan w:val="5"/>
            <w:tcBorders>
              <w:bottom w:val="single" w:sz="8" w:space="0" w:color="1F3864" w:themeColor="accent1" w:themeShade="80"/>
            </w:tcBorders>
          </w:tcPr>
          <w:p w:rsidR="005101F9" w:rsidRPr="00ED3AF8" w:rsidRDefault="008D0B0D" w:rsidP="00C45874">
            <w:pPr>
              <w:ind w:firstLineChars="200" w:firstLine="420"/>
              <w:rPr>
                <w:rFonts w:ascii="楷体_GB2312" w:eastAsia="楷体_GB2312" w:hAnsi="楷体_GB2312"/>
              </w:rPr>
            </w:pPr>
            <w:r w:rsidRPr="00ED3AF8">
              <w:rPr>
                <w:rFonts w:ascii="楷体_GB2312" w:eastAsia="楷体_GB2312" w:hAnsi="楷体_GB2312" w:hint="eastAsia"/>
                <w:b/>
                <w:bCs/>
              </w:rPr>
              <w:t>一是能力储备。</w:t>
            </w:r>
            <w:r w:rsidR="00E92182" w:rsidRPr="00ED3AF8">
              <w:rPr>
                <w:rFonts w:ascii="楷体_GB2312" w:eastAsia="楷体_GB2312" w:hAnsi="楷体_GB2312" w:hint="eastAsia"/>
              </w:rPr>
              <w:t>学生应</w:t>
            </w:r>
            <w:r w:rsidR="008F24A4" w:rsidRPr="00ED3AF8">
              <w:rPr>
                <w:rFonts w:ascii="楷体_GB2312" w:eastAsia="楷体_GB2312" w:hAnsi="楷体_GB2312" w:hint="eastAsia"/>
              </w:rPr>
              <w:t>具备撰写毕业论文所必要的研究能力（基本的文献综述</w:t>
            </w:r>
            <w:r w:rsidR="005101F9" w:rsidRPr="00ED3AF8">
              <w:rPr>
                <w:rFonts w:ascii="楷体_GB2312" w:eastAsia="楷体_GB2312" w:hAnsi="楷体_GB2312" w:hint="eastAsia"/>
              </w:rPr>
              <w:t>能力，案例写作或SPSS等统计分析软件的使用能力）。至少不应惧怕学习这些基本知识。</w:t>
            </w:r>
          </w:p>
          <w:p w:rsidR="00E92182" w:rsidRDefault="008D0B0D" w:rsidP="00C45874">
            <w:pPr>
              <w:ind w:firstLineChars="200" w:firstLine="420"/>
              <w:rPr>
                <w:rFonts w:ascii="楷体_GB2312" w:eastAsia="楷体_GB2312" w:hAnsi="楷体_GB2312"/>
              </w:rPr>
            </w:pPr>
            <w:r w:rsidRPr="00ED3AF8">
              <w:rPr>
                <w:rFonts w:ascii="楷体_GB2312" w:eastAsia="楷体_GB2312" w:hAnsi="楷体_GB2312" w:hint="eastAsia"/>
                <w:b/>
                <w:bCs/>
              </w:rPr>
              <w:t>二是心理机制。</w:t>
            </w:r>
            <w:r w:rsidR="00355921">
              <w:rPr>
                <w:rFonts w:ascii="楷体_GB2312" w:eastAsia="楷体_GB2312" w:hAnsi="楷体_GB2312" w:hint="eastAsia"/>
                <w:b/>
                <w:bCs/>
              </w:rPr>
              <w:t>1）准确预期：</w:t>
            </w:r>
            <w:r w:rsidRPr="00ED3AF8">
              <w:rPr>
                <w:rFonts w:ascii="楷体_GB2312" w:eastAsia="楷体_GB2312" w:hAnsi="楷体_GB2312" w:hint="eastAsia"/>
              </w:rPr>
              <w:t>论文写作需要较长时间的</w:t>
            </w:r>
            <w:r w:rsidRPr="00ED3AF8">
              <w:rPr>
                <w:rFonts w:ascii="楷体_GB2312" w:eastAsia="楷体_GB2312" w:hAnsi="楷体_GB2312" w:hint="eastAsia"/>
                <w:b/>
                <w:bCs/>
              </w:rPr>
              <w:t>连续投入</w:t>
            </w:r>
            <w:r w:rsidRPr="00ED3AF8">
              <w:rPr>
                <w:rFonts w:ascii="楷体_GB2312" w:eastAsia="楷体_GB2312" w:hAnsi="楷体_GB2312" w:hint="eastAsia"/>
              </w:rPr>
              <w:t>（一般不少于5</w:t>
            </w:r>
            <w:r w:rsidRPr="00ED3AF8">
              <w:rPr>
                <w:rFonts w:ascii="楷体_GB2312" w:eastAsia="楷体_GB2312" w:hAnsi="楷体_GB2312"/>
              </w:rPr>
              <w:t>-6</w:t>
            </w:r>
            <w:r w:rsidRPr="00ED3AF8">
              <w:rPr>
                <w:rFonts w:ascii="楷体_GB2312" w:eastAsia="楷体_GB2312" w:hAnsi="楷体_GB2312" w:hint="eastAsia"/>
              </w:rPr>
              <w:t>个月）。</w:t>
            </w:r>
            <w:r w:rsidR="00355921" w:rsidRPr="00355921">
              <w:rPr>
                <w:rFonts w:ascii="楷体_GB2312" w:eastAsia="楷体_GB2312" w:hAnsi="楷体_GB2312" w:hint="eastAsia"/>
                <w:b/>
                <w:bCs/>
              </w:rPr>
              <w:t>2）彼此尊重：</w:t>
            </w:r>
            <w:r w:rsidRPr="00ED3AF8">
              <w:rPr>
                <w:rFonts w:ascii="楷体_GB2312" w:eastAsia="楷体_GB2312" w:hAnsi="楷体_GB2312" w:hint="eastAsia"/>
              </w:rPr>
              <w:t>学生是在职学生，老师也是多任务管理，</w:t>
            </w:r>
            <w:r w:rsidR="00355921">
              <w:rPr>
                <w:rFonts w:ascii="楷体_GB2312" w:eastAsia="楷体_GB2312" w:hAnsi="楷体_GB2312" w:hint="eastAsia"/>
              </w:rPr>
              <w:t>在</w:t>
            </w:r>
            <w:r w:rsidRPr="00ED3AF8">
              <w:rPr>
                <w:rFonts w:ascii="楷体_GB2312" w:eastAsia="楷体_GB2312" w:hAnsi="楷体_GB2312" w:hint="eastAsia"/>
              </w:rPr>
              <w:t>教书育人、行政事务</w:t>
            </w:r>
            <w:r w:rsidR="00ED3AF8" w:rsidRPr="00ED3AF8">
              <w:rPr>
                <w:rFonts w:ascii="楷体_GB2312" w:eastAsia="楷体_GB2312" w:hAnsi="楷体_GB2312" w:hint="eastAsia"/>
              </w:rPr>
              <w:t>、课题研究和论文写作</w:t>
            </w:r>
            <w:r w:rsidR="00355921">
              <w:rPr>
                <w:rFonts w:ascii="楷体_GB2312" w:eastAsia="楷体_GB2312" w:hAnsi="楷体_GB2312" w:hint="eastAsia"/>
              </w:rPr>
              <w:t>中寻求平衡</w:t>
            </w:r>
            <w:r w:rsidRPr="00ED3AF8">
              <w:rPr>
                <w:rFonts w:ascii="楷体_GB2312" w:eastAsia="楷体_GB2312" w:hAnsi="楷体_GB2312" w:hint="eastAsia"/>
              </w:rPr>
              <w:t>，</w:t>
            </w:r>
            <w:r w:rsidR="00ED3AF8" w:rsidRPr="00ED3AF8">
              <w:rPr>
                <w:rFonts w:ascii="楷体_GB2312" w:eastAsia="楷体_GB2312" w:hAnsi="楷体_GB2312" w:hint="eastAsia"/>
              </w:rPr>
              <w:t>也同样需要</w:t>
            </w:r>
            <w:r w:rsidR="00355921">
              <w:rPr>
                <w:rFonts w:ascii="楷体_GB2312" w:eastAsia="楷体_GB2312" w:hAnsi="楷体_GB2312" w:hint="eastAsia"/>
              </w:rPr>
              <w:t>兼顾</w:t>
            </w:r>
            <w:r w:rsidRPr="00ED3AF8">
              <w:rPr>
                <w:rFonts w:ascii="楷体_GB2312" w:eastAsia="楷体_GB2312" w:hAnsi="楷体_GB2312" w:hint="eastAsia"/>
              </w:rPr>
              <w:t>家庭与工作。</w:t>
            </w:r>
            <w:r w:rsidR="00ED3AF8" w:rsidRPr="00ED3AF8">
              <w:rPr>
                <w:rFonts w:ascii="楷体_GB2312" w:eastAsia="楷体_GB2312" w:hAnsi="楷体_GB2312" w:hint="eastAsia"/>
              </w:rPr>
              <w:t>彼此时间宝贵，更应相互尊重。</w:t>
            </w:r>
            <w:r w:rsidR="00355921" w:rsidRPr="00355921">
              <w:rPr>
                <w:rFonts w:ascii="楷体_GB2312" w:eastAsia="楷体_GB2312" w:hAnsi="楷体_GB2312" w:hint="eastAsia"/>
                <w:b/>
                <w:bCs/>
              </w:rPr>
              <w:t>3）成长思维：</w:t>
            </w:r>
            <w:r w:rsidR="00355921">
              <w:rPr>
                <w:rFonts w:ascii="楷体_GB2312" w:eastAsia="楷体_GB2312" w:hAnsi="楷体_GB2312" w:hint="eastAsia"/>
              </w:rPr>
              <w:t>论文写作是难的，难在它是对我们双方能力的挑战。面对难题，我的态度是迎难而上，把提高能力作为“受折磨”的首要目标。</w:t>
            </w:r>
          </w:p>
          <w:p w:rsidR="00355921" w:rsidRPr="00E35D90" w:rsidRDefault="00355921" w:rsidP="00C45874">
            <w:pPr>
              <w:ind w:firstLineChars="200" w:firstLine="420"/>
              <w:rPr>
                <w:rFonts w:ascii="楷体_GB2312" w:eastAsia="楷体_GB2312" w:hAnsi="楷体_GB2312"/>
              </w:rPr>
            </w:pPr>
            <w:r w:rsidRPr="00E35D90">
              <w:rPr>
                <w:rFonts w:ascii="楷体_GB2312" w:eastAsia="楷体_GB2312" w:hAnsi="楷体_GB2312" w:hint="eastAsia"/>
                <w:b/>
                <w:bCs/>
              </w:rPr>
              <w:t>三是互动方式</w:t>
            </w:r>
            <w:r w:rsidRPr="00E35D90">
              <w:rPr>
                <w:rFonts w:ascii="楷体_GB2312" w:eastAsia="楷体_GB2312" w:hAnsi="楷体_GB2312" w:hint="eastAsia"/>
              </w:rPr>
              <w:t>。</w:t>
            </w:r>
            <w:r w:rsidR="00E35D90">
              <w:rPr>
                <w:rFonts w:ascii="楷体_GB2312" w:eastAsia="楷体_GB2312" w:hAnsi="楷体_GB2312" w:hint="eastAsia"/>
              </w:rPr>
              <w:t>论文写作需要投入时间精力，我偏好当面讨论（学期内我一般每周组织组会）、电话沟通（约定时间）、邮件交流。这种方式，是为了给我们双方建立一种“沉下心认真对待”的严肃态度，而不是抽象、碎片化、缺乏积累</w:t>
            </w:r>
            <w:r w:rsidR="00236D11">
              <w:rPr>
                <w:rFonts w:ascii="楷体_GB2312" w:eastAsia="楷体_GB2312" w:hAnsi="楷体_GB2312" w:hint="eastAsia"/>
              </w:rPr>
              <w:t>意义</w:t>
            </w:r>
            <w:r w:rsidR="00E35D90">
              <w:rPr>
                <w:rFonts w:ascii="楷体_GB2312" w:eastAsia="楷体_GB2312" w:hAnsi="楷体_GB2312" w:hint="eastAsia"/>
              </w:rPr>
              <w:t>的随意交流。</w:t>
            </w:r>
          </w:p>
        </w:tc>
      </w:tr>
    </w:tbl>
    <w:p w:rsidR="008C3D2F" w:rsidRPr="00392CE0" w:rsidRDefault="00F04274">
      <w:pPr>
        <w:rPr>
          <w:rFonts w:ascii="Garamond" w:eastAsia="宋体" w:hAnsi="Garamond"/>
        </w:rPr>
      </w:pPr>
    </w:p>
    <w:sectPr w:rsidR="008C3D2F" w:rsidRPr="00392CE0" w:rsidSect="00BC72BC">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274" w:rsidRDefault="00F04274" w:rsidP="0036395D">
      <w:r>
        <w:separator/>
      </w:r>
    </w:p>
  </w:endnote>
  <w:endnote w:type="continuationSeparator" w:id="1">
    <w:p w:rsidR="00F04274" w:rsidRDefault="00F04274" w:rsidP="003639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charset w:val="86"/>
    <w:family w:val="modern"/>
    <w:pitch w:val="fixed"/>
    <w:sig w:usb0="00000000"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274" w:rsidRDefault="00F04274" w:rsidP="0036395D">
      <w:r>
        <w:separator/>
      </w:r>
    </w:p>
  </w:footnote>
  <w:footnote w:type="continuationSeparator" w:id="1">
    <w:p w:rsidR="00F04274" w:rsidRDefault="00F04274" w:rsidP="003639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B2CAB"/>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CD4394A"/>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2345746"/>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BA47221"/>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A6E23B1"/>
    <w:multiLevelType w:val="hybridMultilevel"/>
    <w:tmpl w:val="CDA8275C"/>
    <w:lvl w:ilvl="0" w:tplc="B784E25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0896667"/>
    <w:multiLevelType w:val="hybridMultilevel"/>
    <w:tmpl w:val="C3F04930"/>
    <w:lvl w:ilvl="0" w:tplc="6F22EB6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067C9"/>
    <w:rsid w:val="00043B9E"/>
    <w:rsid w:val="00080D39"/>
    <w:rsid w:val="000A5391"/>
    <w:rsid w:val="000A5B76"/>
    <w:rsid w:val="00125B85"/>
    <w:rsid w:val="00135398"/>
    <w:rsid w:val="0017169F"/>
    <w:rsid w:val="00181903"/>
    <w:rsid w:val="00192313"/>
    <w:rsid w:val="00204A68"/>
    <w:rsid w:val="002067C9"/>
    <w:rsid w:val="00225E00"/>
    <w:rsid w:val="00236D11"/>
    <w:rsid w:val="002A7F45"/>
    <w:rsid w:val="00355921"/>
    <w:rsid w:val="0036395D"/>
    <w:rsid w:val="00364934"/>
    <w:rsid w:val="00392CE0"/>
    <w:rsid w:val="004A0D31"/>
    <w:rsid w:val="004C4E8B"/>
    <w:rsid w:val="004D2F09"/>
    <w:rsid w:val="005101F9"/>
    <w:rsid w:val="005305FF"/>
    <w:rsid w:val="0054007C"/>
    <w:rsid w:val="00583754"/>
    <w:rsid w:val="005E45F2"/>
    <w:rsid w:val="0063477A"/>
    <w:rsid w:val="00675195"/>
    <w:rsid w:val="00684A33"/>
    <w:rsid w:val="006958FA"/>
    <w:rsid w:val="006D751E"/>
    <w:rsid w:val="006F19C2"/>
    <w:rsid w:val="00730F8D"/>
    <w:rsid w:val="007C38B3"/>
    <w:rsid w:val="007D3D62"/>
    <w:rsid w:val="007D5AC7"/>
    <w:rsid w:val="0082647B"/>
    <w:rsid w:val="00897686"/>
    <w:rsid w:val="008D0B0D"/>
    <w:rsid w:val="008F24A4"/>
    <w:rsid w:val="00914E6A"/>
    <w:rsid w:val="00977783"/>
    <w:rsid w:val="00987AD5"/>
    <w:rsid w:val="00993219"/>
    <w:rsid w:val="009C63BB"/>
    <w:rsid w:val="009E089C"/>
    <w:rsid w:val="00A26E21"/>
    <w:rsid w:val="00A47571"/>
    <w:rsid w:val="00AA2468"/>
    <w:rsid w:val="00AD25F8"/>
    <w:rsid w:val="00BB1DDC"/>
    <w:rsid w:val="00BC72BC"/>
    <w:rsid w:val="00C00D1F"/>
    <w:rsid w:val="00C3101E"/>
    <w:rsid w:val="00C45874"/>
    <w:rsid w:val="00D47752"/>
    <w:rsid w:val="00D55217"/>
    <w:rsid w:val="00DD7216"/>
    <w:rsid w:val="00DF42BC"/>
    <w:rsid w:val="00E115A2"/>
    <w:rsid w:val="00E240B0"/>
    <w:rsid w:val="00E35D90"/>
    <w:rsid w:val="00E427F0"/>
    <w:rsid w:val="00E92182"/>
    <w:rsid w:val="00ED04B0"/>
    <w:rsid w:val="00ED3AF8"/>
    <w:rsid w:val="00F04274"/>
    <w:rsid w:val="00F17C36"/>
    <w:rsid w:val="00F30B6B"/>
    <w:rsid w:val="00F808CE"/>
    <w:rsid w:val="00F875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E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6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47752"/>
    <w:pPr>
      <w:ind w:firstLineChars="200" w:firstLine="420"/>
    </w:pPr>
  </w:style>
  <w:style w:type="paragraph" w:styleId="a5">
    <w:name w:val="header"/>
    <w:basedOn w:val="a"/>
    <w:link w:val="Char"/>
    <w:uiPriority w:val="99"/>
    <w:unhideWhenUsed/>
    <w:rsid w:val="00363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6395D"/>
    <w:rPr>
      <w:sz w:val="18"/>
      <w:szCs w:val="18"/>
    </w:rPr>
  </w:style>
  <w:style w:type="paragraph" w:styleId="a6">
    <w:name w:val="footer"/>
    <w:basedOn w:val="a"/>
    <w:link w:val="Char0"/>
    <w:uiPriority w:val="99"/>
    <w:unhideWhenUsed/>
    <w:rsid w:val="0036395D"/>
    <w:pPr>
      <w:tabs>
        <w:tab w:val="center" w:pos="4153"/>
        <w:tab w:val="right" w:pos="8306"/>
      </w:tabs>
      <w:snapToGrid w:val="0"/>
      <w:jc w:val="left"/>
    </w:pPr>
    <w:rPr>
      <w:sz w:val="18"/>
      <w:szCs w:val="18"/>
    </w:rPr>
  </w:style>
  <w:style w:type="character" w:customStyle="1" w:styleId="Char0">
    <w:name w:val="页脚 Char"/>
    <w:basedOn w:val="a0"/>
    <w:link w:val="a6"/>
    <w:uiPriority w:val="99"/>
    <w:rsid w:val="0036395D"/>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198</Words>
  <Characters>1135</Characters>
  <Application>Microsoft Office Word</Application>
  <DocSecurity>0</DocSecurity>
  <Lines>9</Lines>
  <Paragraphs>2</Paragraphs>
  <ScaleCrop>false</ScaleCrop>
  <Company>ZJU</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Gao</dc:creator>
  <cp:keywords/>
  <dc:description/>
  <cp:lastModifiedBy>liu</cp:lastModifiedBy>
  <cp:revision>41</cp:revision>
  <dcterms:created xsi:type="dcterms:W3CDTF">2019-10-12T01:50:00Z</dcterms:created>
  <dcterms:modified xsi:type="dcterms:W3CDTF">2022-07-18T12:16:00Z</dcterms:modified>
</cp:coreProperties>
</file>