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center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高叙文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center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百人计划研究员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  <w:p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</w:p>
          <w:p>
            <w:pPr>
              <w:spacing w:line="276" w:lineRule="auto"/>
              <w:ind w:firstLineChars="200" w:firstLine="42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照片（如有）</w:t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center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女</w:t>
            </w:r>
          </w:p>
        </w:tc>
        <w:tc>
          <w:tcPr>
            <w:tcW w:w="992" w:type="dxa"/>
          </w:tcPr>
          <w:p>
            <w:pPr>
              <w:spacing w:line="276" w:lineRule="auto"/>
              <w:jc w:val="center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风险管理与社会保障研究所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center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xwgao@zju.edu.cn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eastAsia="宋体" w:hAnsi="Garamond"/>
                <w:b/>
              </w:rPr>
            </w:pPr>
            <w:r>
              <w:rPr>
                <w:rFonts w:ascii="Garamond" w:eastAsia="宋体" w:hAnsi="Garamond"/>
                <w:b/>
              </w:rPr>
              <w:t>个人主页：</w:t>
            </w:r>
            <w:r>
              <w:rPr>
                <w:rFonts w:ascii="Garamond" w:eastAsia="宋体" w:hAnsi="Garamond"/>
                <w:b/>
              </w:rPr>
              <w:t xml:space="preserve"> </w:t>
            </w:r>
            <w:r>
              <w:rPr>
                <w:rFonts w:ascii="Garamond" w:eastAsia="宋体" w:hAnsi="Garamond" w:hint="eastAsia"/>
                <w:b/>
              </w:rPr>
              <w:t>https://person.zju.edu.cn/xwgao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/>
                <w:b/>
                <w:bCs/>
              </w:rPr>
              <w:t xml:space="preserve"> </w:t>
            </w:r>
            <w:r>
              <w:rPr>
                <w:rFonts w:ascii="Garamond" w:eastAsia="宋体" w:hAnsi="Garamond" w:hint="eastAsia"/>
                <w:b/>
                <w:bCs/>
              </w:rPr>
              <w:t>要素配置</w:t>
            </w:r>
          </w:p>
        </w:tc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  <w:r>
              <w:rPr>
                <w:rFonts w:ascii="Garamond" w:eastAsia="宋体" w:hAnsi="Garamond"/>
              </w:rPr>
              <w:t xml:space="preserve"> </w:t>
            </w:r>
          </w:p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重点探究劳动力和土地要素的优化配置路径，包括要素在农村内部、城市内部、及城乡之间的配置，以及如何消除各种摩擦从而提高要素配置的效率。</w:t>
            </w:r>
          </w:p>
          <w:p>
            <w:pPr>
              <w:rPr>
                <w:rFonts w:ascii="Garamond" w:eastAsia="宋体" w:hAnsi="Garamond" w:hint="eastAsia"/>
              </w:rPr>
            </w:pPr>
            <w:bookmarkStart w:id="0" w:name="_GoBack"/>
            <w:bookmarkEnd w:id="0"/>
          </w:p>
          <w:p>
            <w:pPr>
              <w:rPr>
                <w:rFonts w:ascii="Garamond" w:eastAsia="宋体" w:hAnsi="Garamond"/>
              </w:rPr>
            </w:pPr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/>
                <w:b/>
                <w:bCs/>
              </w:rPr>
              <w:t xml:space="preserve"> </w:t>
            </w:r>
            <w:r>
              <w:rPr>
                <w:rFonts w:ascii="Garamond" w:eastAsia="宋体" w:hAnsi="Garamond" w:hint="eastAsia"/>
                <w:b/>
                <w:bCs/>
              </w:rPr>
              <w:t>儿童发展</w:t>
            </w:r>
          </w:p>
        </w:tc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  <w:r>
              <w:rPr>
                <w:rFonts w:ascii="Garamond" w:eastAsia="宋体" w:hAnsi="Garamond"/>
              </w:rPr>
              <w:t xml:space="preserve"> </w:t>
            </w:r>
          </w:p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重点关注留守儿童，探究儿童早期经历的留守行为对其</w:t>
            </w:r>
          </w:p>
          <w:p>
            <w:pPr>
              <w:rPr>
                <w:rFonts w:ascii="Garamond" w:eastAsia="宋体" w:hAnsi="Garamond"/>
              </w:rPr>
            </w:pPr>
          </w:p>
          <w:p>
            <w:pPr>
              <w:rPr>
                <w:rFonts w:ascii="Garamond" w:eastAsia="宋体" w:hAnsi="Garamond"/>
              </w:rPr>
            </w:pPr>
          </w:p>
          <w:p>
            <w:pPr>
              <w:rPr>
                <w:rFonts w:ascii="Garamond" w:eastAsia="宋体" w:hAnsi="Garamond" w:hint="eastAsia"/>
              </w:rPr>
            </w:pP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/>
                <w:b/>
                <w:bCs/>
              </w:rPr>
              <w:t xml:space="preserve"> </w:t>
            </w: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</w:p>
          <w:p>
            <w:pPr>
              <w:rPr>
                <w:rFonts w:ascii="Garamond" w:eastAsia="宋体" w:hAnsi="Garamond"/>
              </w:rPr>
            </w:pPr>
          </w:p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 xml:space="preserve"> </w:t>
            </w:r>
          </w:p>
          <w:p>
            <w:pPr>
              <w:rPr>
                <w:rFonts w:ascii="Garamond" w:eastAsia="宋体" w:hAnsi="Garamond"/>
              </w:rPr>
            </w:pP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rPr>
                <w:rFonts w:ascii="Garamond" w:eastAsia="宋体" w:hAnsi="Garamond"/>
              </w:rPr>
            </w:pPr>
          </w:p>
          <w:p>
            <w:pPr>
              <w:rPr>
                <w:rFonts w:ascii="Garamond" w:eastAsia="宋体" w:hAnsi="Garamond"/>
              </w:rPr>
            </w:pPr>
          </w:p>
          <w:p>
            <w:pPr>
              <w:rPr>
                <w:rFonts w:ascii="Garamond" w:eastAsia="宋体" w:hAnsi="Garamond"/>
              </w:rPr>
            </w:pPr>
          </w:p>
          <w:p>
            <w:pPr>
              <w:rPr>
                <w:rFonts w:ascii="Garamond" w:eastAsia="宋体" w:hAnsi="Garamond"/>
              </w:rPr>
            </w:pPr>
          </w:p>
          <w:p>
            <w:pPr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9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GU4ZWEwZTIyZWE5OGQ4ODNhNGFiMGRlMjJlNzYzMzgifQ=="/>
  </w:docVar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F6EB19E-B2D5-4130-AA62-C2919B6AE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55</Words>
  <Characters>317</Characters>
  <Application>Microsoft Office Word</Application>
  <DocSecurity>0</DocSecurity>
  <Lines>2</Lines>
  <Paragraphs>1</Paragraphs>
  <ScaleCrop>false</ScaleCrop>
  <Company>ZJU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Xiang Gao</dc:creator>
  <cp:lastModifiedBy>DELL</cp:lastModifiedBy>
  <cp:revision>35</cp:revision>
  <dcterms:created xsi:type="dcterms:W3CDTF">2019-10-12T01:50:00Z</dcterms:created>
  <dcterms:modified xsi:type="dcterms:W3CDTF">2024-10-08T07:05:00Z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21FD22373CA34284B65202760614D7BC_12</vt:lpwstr>
  </property>
</Properties>
</file>