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李莹珠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“百人计划”研究员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ind w:firstLineChars="100" w:firstLine="210"/>
              <w:jc w:val="center"/>
              <w:rPr>
                <w:rFonts w:ascii="Garamond" w:eastAsia="宋体" w:hAnsi="Garamond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124143</wp:posOffset>
                  </wp:positionH>
                  <wp:positionV relativeFrom="paragraph">
                    <wp:posOffset>636</wp:posOffset>
                  </wp:positionV>
                  <wp:extent cx="940987" cy="1252538"/>
                  <wp:effectExtent l="0" t="0" r="0" b="5080"/>
                  <wp:wrapNone/>
                  <wp:docPr id="1" name="图片 1" descr="https://person.zju.edu.cn/person/attachments/2019-09/0923032609-85184116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erson.zju.edu.cn/person/attachments/2019-09/0923032609-85184116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037" cy="126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女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城市发展与管理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li</w:t>
            </w:r>
            <w:r>
              <w:rPr>
                <w:rFonts w:ascii="Garamond" w:eastAsia="宋体" w:hAnsi="Garamond"/>
              </w:rPr>
              <w:t>_yingzhu@zju.edu.cn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/>
              </w:rPr>
              <w:t>https://person.zju.edu.cn/li_yingzhu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城市应对气候变化</w:t>
            </w:r>
          </w:p>
        </w:tc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简介</w:t>
            </w:r>
            <w:r>
              <w:rPr>
                <w:rFonts w:ascii="Garamond" w:eastAsia="宋体" w:hAnsi="Garamond" w:hint="eastAsia"/>
              </w:rPr>
              <w:t>1</w:t>
            </w:r>
            <w:r>
              <w:rPr>
                <w:rFonts w:ascii="Garamond" w:eastAsia="宋体" w:hAnsi="Garamond" w:hint="eastAsia"/>
              </w:rPr>
              <w:t>：城市是人口和经济活动的主要载体，也是应对气候变化的主战场。在</w:t>
            </w:r>
            <w:proofErr w:type="gramStart"/>
            <w:r>
              <w:rPr>
                <w:rFonts w:ascii="Garamond" w:eastAsia="宋体" w:hAnsi="Garamond" w:hint="eastAsia"/>
              </w:rPr>
              <w:t>双碳战略</w:t>
            </w:r>
            <w:proofErr w:type="gramEnd"/>
            <w:r>
              <w:rPr>
                <w:rFonts w:ascii="Garamond" w:eastAsia="宋体" w:hAnsi="Garamond" w:hint="eastAsia"/>
              </w:rPr>
              <w:t>之下，探索不同类型城市的减缓和适应气候变化的路径和抓手</w:t>
            </w:r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城市环境治理</w:t>
            </w:r>
          </w:p>
        </w:tc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：中国城市大多长期受到环境污染的威胁和困扰，大城市和重工业尤其严重。探索不同类别污染的治理现状、挑战与潜在创新</w:t>
            </w: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区域经济一体化</w:t>
            </w: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：从经济角度切入，探索城市群间产业网络、经济融合相关议题</w:t>
            </w: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tabs>
                <w:tab w:val="left" w:pos="2558"/>
              </w:tabs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学习、科研态度端正；具有较好的中文写作能力</w:t>
            </w: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  <w:bookmarkStart w:id="0" w:name="_GoBack"/>
      <w:bookmarkEnd w:id="0"/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8585A27-D89C-402E-AFB5-619DD6681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65</Words>
  <Characters>373</Characters>
  <Application>Microsoft Office Word</Application>
  <DocSecurity>0</DocSecurity>
  <Lines>3</Lines>
  <Paragraphs>1</Paragraphs>
  <ScaleCrop>false</ScaleCrop>
  <Company>ZJU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DELL</cp:lastModifiedBy>
  <cp:revision>47</cp:revision>
  <dcterms:created xsi:type="dcterms:W3CDTF">2019-10-12T01:50:00Z</dcterms:created>
  <dcterms:modified xsi:type="dcterms:W3CDTF">2023-04-10T06:58:00Z</dcterms:modified>
</cp:coreProperties>
</file>